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北京大学医学部网络远程复试考生须知</w:t>
      </w:r>
    </w:p>
    <w:p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ascii="仿宋" w:hAnsi="仿宋" w:eastAsia="仿宋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各位考生：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240" w:lineRule="auto"/>
        <w:ind w:firstLine="480" w:firstLineChars="200"/>
        <w:textAlignment w:val="auto"/>
        <w:rPr>
          <w:rFonts w:ascii="仿宋" w:hAnsi="仿宋" w:eastAsia="仿宋" w:cs="Times New Roman"/>
          <w:color w:val="000000"/>
          <w:sz w:val="24"/>
          <w:szCs w:val="24"/>
        </w:rPr>
      </w:pPr>
      <w:r>
        <w:rPr>
          <w:rFonts w:hint="eastAsia" w:ascii="仿宋" w:hAnsi="仿宋" w:eastAsia="仿宋" w:cs="Times New Roman"/>
          <w:color w:val="000000"/>
          <w:sz w:val="24"/>
          <w:szCs w:val="24"/>
        </w:rPr>
        <w:t>为维护考生权益，确保考试公正公平，请各位考生在复试前根据招生院系的复试通知要求，做好复试准备，提前测试系统和硬件设备，选择独立、安静、明亮、封闭的场所参加考试。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240" w:lineRule="auto"/>
        <w:ind w:firstLine="480" w:firstLineChars="200"/>
        <w:textAlignment w:val="auto"/>
        <w:rPr>
          <w:rFonts w:ascii="仿宋" w:hAnsi="仿宋" w:eastAsia="仿宋" w:cs="Times New Roman"/>
          <w:color w:val="000000"/>
          <w:sz w:val="24"/>
          <w:szCs w:val="24"/>
        </w:rPr>
      </w:pPr>
      <w:r>
        <w:rPr>
          <w:rFonts w:hint="eastAsia" w:ascii="仿宋" w:hAnsi="仿宋" w:eastAsia="仿宋" w:cs="Times New Roman"/>
          <w:color w:val="000000"/>
          <w:sz w:val="24"/>
          <w:szCs w:val="24"/>
        </w:rPr>
        <w:t>复试过程中考生须遵守以下考场规则：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240" w:lineRule="auto"/>
        <w:ind w:firstLine="480" w:firstLineChars="200"/>
        <w:textAlignment w:val="auto"/>
        <w:rPr>
          <w:rFonts w:ascii="仿宋" w:hAnsi="仿宋" w:eastAsia="仿宋" w:cs="Times New Roman"/>
          <w:color w:val="000000"/>
          <w:sz w:val="24"/>
          <w:szCs w:val="24"/>
        </w:rPr>
      </w:pPr>
      <w:r>
        <w:rPr>
          <w:rFonts w:ascii="仿宋" w:hAnsi="仿宋" w:eastAsia="仿宋" w:cs="Times New Roman"/>
          <w:color w:val="000000"/>
          <w:sz w:val="24"/>
          <w:szCs w:val="24"/>
        </w:rPr>
        <w:t>1</w:t>
      </w:r>
      <w:r>
        <w:rPr>
          <w:rFonts w:hint="eastAsia" w:ascii="仿宋" w:hAnsi="仿宋" w:eastAsia="仿宋" w:cs="Times New Roman"/>
          <w:color w:val="000000"/>
          <w:sz w:val="24"/>
          <w:szCs w:val="24"/>
        </w:rPr>
        <w:t>.考生应自觉服从考试工作人员管理，不得以任何理由妨碍考务工作人员履行职责，不得扰乱复试系统考试秩序，不得将系统登录账号或密码等信息透露给他人。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240" w:lineRule="auto"/>
        <w:ind w:firstLine="480" w:firstLineChars="200"/>
        <w:textAlignment w:val="auto"/>
        <w:rPr>
          <w:rFonts w:ascii="仿宋" w:hAnsi="仿宋" w:eastAsia="仿宋" w:cs="Times New Roman"/>
          <w:color w:val="000000"/>
          <w:sz w:val="24"/>
          <w:szCs w:val="24"/>
        </w:rPr>
      </w:pPr>
      <w:r>
        <w:rPr>
          <w:rFonts w:ascii="仿宋" w:hAnsi="仿宋" w:eastAsia="仿宋" w:cs="Times New Roman"/>
          <w:color w:val="000000"/>
          <w:sz w:val="24"/>
          <w:szCs w:val="24"/>
        </w:rPr>
        <w:t>2</w:t>
      </w:r>
      <w:r>
        <w:rPr>
          <w:rFonts w:hint="eastAsia" w:ascii="仿宋" w:hAnsi="仿宋" w:eastAsia="仿宋" w:cs="Times New Roman"/>
          <w:color w:val="000000"/>
          <w:sz w:val="24"/>
          <w:szCs w:val="24"/>
        </w:rPr>
        <w:t>.考生应在规定时间登录指定会议室系统</w:t>
      </w:r>
      <w:r>
        <w:rPr>
          <w:rFonts w:ascii="仿宋" w:hAnsi="仿宋" w:eastAsia="仿宋" w:cs="Times New Roman"/>
          <w:color w:val="000000"/>
          <w:sz w:val="24"/>
          <w:szCs w:val="24"/>
        </w:rPr>
        <w:t>，</w:t>
      </w:r>
      <w:r>
        <w:rPr>
          <w:rFonts w:hint="eastAsia" w:ascii="仿宋" w:hAnsi="仿宋" w:eastAsia="仿宋" w:cs="Times New Roman"/>
          <w:color w:val="000000"/>
          <w:sz w:val="24"/>
          <w:szCs w:val="24"/>
        </w:rPr>
        <w:t>携带本人有效居民身份证及学历学位等其它证件候考，并主动配合考务工作人员完成身份验证核查、周围环境检查和随身物品检查等。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240" w:lineRule="auto"/>
        <w:ind w:firstLine="480" w:firstLineChars="200"/>
        <w:textAlignment w:val="auto"/>
        <w:rPr>
          <w:rFonts w:ascii="仿宋" w:hAnsi="仿宋" w:eastAsia="仿宋" w:cs="Times New Roman"/>
          <w:color w:val="000000"/>
          <w:sz w:val="24"/>
          <w:szCs w:val="24"/>
        </w:rPr>
      </w:pPr>
      <w:r>
        <w:rPr>
          <w:rFonts w:ascii="仿宋" w:hAnsi="仿宋" w:eastAsia="仿宋" w:cs="Times New Roman"/>
          <w:color w:val="000000"/>
          <w:sz w:val="24"/>
          <w:szCs w:val="24"/>
        </w:rPr>
        <w:t>3</w:t>
      </w:r>
      <w:r>
        <w:rPr>
          <w:rFonts w:hint="eastAsia" w:ascii="仿宋" w:hAnsi="仿宋" w:eastAsia="仿宋" w:cs="Times New Roman"/>
          <w:color w:val="000000"/>
          <w:sz w:val="24"/>
          <w:szCs w:val="24"/>
        </w:rPr>
        <w:t>.考试期间考试场所仅允许考生一人在场，严禁任何其他人员进入，除招生院系明确指定和允许的资料和备品外，考试场所严禁存放任何与考试内容相关的参考资料及</w:t>
      </w:r>
      <w:r>
        <w:rPr>
          <w:rFonts w:ascii="仿宋" w:hAnsi="仿宋" w:eastAsia="仿宋" w:cs="Times New Roman"/>
          <w:color w:val="000000"/>
          <w:sz w:val="24"/>
          <w:szCs w:val="24"/>
        </w:rPr>
        <w:t>其他具有查询功能的设施设备等</w:t>
      </w:r>
      <w:r>
        <w:rPr>
          <w:rFonts w:hint="eastAsia" w:ascii="仿宋" w:hAnsi="仿宋" w:eastAsia="仿宋" w:cs="Times New Roman"/>
          <w:color w:val="000000"/>
          <w:sz w:val="24"/>
          <w:szCs w:val="24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240" w:lineRule="auto"/>
        <w:ind w:firstLine="480" w:firstLineChars="200"/>
        <w:textAlignment w:val="auto"/>
        <w:rPr>
          <w:rFonts w:ascii="仿宋" w:hAnsi="仿宋" w:eastAsia="仿宋" w:cs="Times New Roman"/>
          <w:color w:val="000000"/>
          <w:sz w:val="24"/>
          <w:szCs w:val="24"/>
        </w:rPr>
      </w:pPr>
      <w:r>
        <w:rPr>
          <w:rFonts w:hint="eastAsia" w:ascii="仿宋" w:hAnsi="仿宋" w:eastAsia="仿宋" w:cs="Times New Roman"/>
          <w:color w:val="000000"/>
          <w:sz w:val="24"/>
          <w:szCs w:val="24"/>
        </w:rPr>
        <w:t>4. 考生在网络远程复试中原则上采用“双机位”，即一个机位用于面试、另一个机位用于考生所在场地的环境监控。如有特殊情况，须在复试前测试阶段与学院工作人员沟通解决。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240" w:lineRule="auto"/>
        <w:ind w:firstLine="480" w:firstLineChars="200"/>
        <w:textAlignment w:val="auto"/>
        <w:rPr>
          <w:rFonts w:ascii="仿宋" w:hAnsi="仿宋" w:eastAsia="仿宋" w:cs="Times New Roman"/>
          <w:color w:val="000000"/>
          <w:sz w:val="24"/>
          <w:szCs w:val="24"/>
        </w:rPr>
      </w:pPr>
      <w:r>
        <w:rPr>
          <w:rFonts w:ascii="仿宋" w:hAnsi="仿宋" w:eastAsia="仿宋" w:cs="Times New Roman"/>
          <w:color w:val="000000"/>
          <w:sz w:val="24"/>
          <w:szCs w:val="24"/>
        </w:rPr>
        <w:t>5</w:t>
      </w:r>
      <w:r>
        <w:rPr>
          <w:rFonts w:hint="eastAsia" w:ascii="仿宋" w:hAnsi="仿宋" w:eastAsia="仿宋" w:cs="Times New Roman"/>
          <w:color w:val="000000"/>
          <w:sz w:val="24"/>
          <w:szCs w:val="24"/>
        </w:rPr>
        <w:t>.考生在考试过程中必须保证上半身清晰可见，头发不能遮挡耳朵，不能戴耳饰。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240" w:lineRule="auto"/>
        <w:ind w:firstLine="480" w:firstLineChars="200"/>
        <w:textAlignment w:val="auto"/>
        <w:rPr>
          <w:rFonts w:ascii="仿宋" w:hAnsi="仿宋" w:eastAsia="仿宋" w:cs="宋体"/>
          <w:color w:val="000000" w:themeColor="text1"/>
          <w:kern w:val="0"/>
          <w:sz w:val="24"/>
          <w:szCs w:val="24"/>
        </w:rPr>
      </w:pPr>
      <w:r>
        <w:rPr>
          <w:rFonts w:ascii="仿宋" w:hAnsi="仿宋" w:eastAsia="仿宋" w:cs="Times New Roman"/>
          <w:color w:val="000000"/>
          <w:sz w:val="24"/>
          <w:szCs w:val="24"/>
        </w:rPr>
        <w:t>6</w:t>
      </w:r>
      <w:r>
        <w:rPr>
          <w:rFonts w:hint="eastAsia" w:ascii="仿宋" w:hAnsi="仿宋" w:eastAsia="仿宋" w:cs="Times New Roman"/>
          <w:color w:val="000000"/>
          <w:sz w:val="24"/>
          <w:szCs w:val="24"/>
        </w:rPr>
        <w:t>.考生应在现场独立作答，不得</w:t>
      </w:r>
      <w:r>
        <w:rPr>
          <w:rFonts w:ascii="仿宋" w:hAnsi="仿宋" w:eastAsia="仿宋" w:cs="Times New Roman"/>
          <w:color w:val="000000"/>
          <w:sz w:val="24"/>
          <w:szCs w:val="24"/>
        </w:rPr>
        <w:t>使用除</w:t>
      </w:r>
      <w:r>
        <w:rPr>
          <w:rFonts w:hint="eastAsia" w:ascii="仿宋" w:hAnsi="仿宋" w:eastAsia="仿宋" w:cs="Times New Roman"/>
          <w:color w:val="000000"/>
          <w:sz w:val="24"/>
          <w:szCs w:val="24"/>
        </w:rPr>
        <w:t>复试</w:t>
      </w:r>
      <w:r>
        <w:rPr>
          <w:rFonts w:ascii="仿宋" w:hAnsi="仿宋" w:eastAsia="仿宋" w:cs="Times New Roman"/>
          <w:color w:val="000000"/>
          <w:sz w:val="24"/>
          <w:szCs w:val="24"/>
        </w:rPr>
        <w:t>需要以外的任何通讯</w:t>
      </w:r>
      <w:r>
        <w:rPr>
          <w:rFonts w:hint="eastAsia" w:ascii="仿宋" w:hAnsi="仿宋" w:eastAsia="仿宋" w:cs="宋体"/>
          <w:color w:val="000000" w:themeColor="text1"/>
          <w:kern w:val="0"/>
          <w:sz w:val="24"/>
          <w:szCs w:val="24"/>
        </w:rPr>
        <w:t>工具</w:t>
      </w:r>
      <w:r>
        <w:rPr>
          <w:rFonts w:ascii="仿宋" w:hAnsi="仿宋" w:eastAsia="仿宋" w:cs="宋体"/>
          <w:color w:val="000000" w:themeColor="text1"/>
          <w:kern w:val="0"/>
          <w:sz w:val="24"/>
          <w:szCs w:val="24"/>
        </w:rPr>
        <w:t>或</w:t>
      </w:r>
      <w:r>
        <w:rPr>
          <w:rFonts w:hint="eastAsia" w:ascii="仿宋" w:hAnsi="仿宋" w:eastAsia="仿宋" w:cs="宋体"/>
          <w:color w:val="000000" w:themeColor="text1"/>
          <w:kern w:val="0"/>
          <w:sz w:val="24"/>
          <w:szCs w:val="24"/>
        </w:rPr>
        <w:t>器材</w:t>
      </w:r>
      <w:r>
        <w:rPr>
          <w:rFonts w:ascii="仿宋" w:hAnsi="仿宋" w:eastAsia="仿宋" w:cs="宋体"/>
          <w:color w:val="000000" w:themeColor="text1"/>
          <w:kern w:val="0"/>
          <w:sz w:val="24"/>
          <w:szCs w:val="24"/>
        </w:rPr>
        <w:t>，</w:t>
      </w:r>
      <w:r>
        <w:rPr>
          <w:rFonts w:hint="eastAsia" w:ascii="仿宋" w:hAnsi="仿宋" w:eastAsia="仿宋" w:cs="宋体"/>
          <w:color w:val="000000" w:themeColor="text1"/>
          <w:kern w:val="0"/>
          <w:sz w:val="24"/>
          <w:szCs w:val="24"/>
        </w:rPr>
        <w:t>目视视频录像设备，</w:t>
      </w:r>
      <w:r>
        <w:rPr>
          <w:rFonts w:hint="eastAsia" w:ascii="仿宋" w:hAnsi="仿宋" w:eastAsia="仿宋" w:cs="宋体"/>
          <w:color w:val="000000" w:themeColor="text1"/>
          <w:kern w:val="0"/>
          <w:sz w:val="24"/>
          <w:szCs w:val="24"/>
          <w:em w:val="dot"/>
        </w:rPr>
        <w:t>严禁</w:t>
      </w:r>
      <w:r>
        <w:rPr>
          <w:rFonts w:hint="eastAsia" w:ascii="仿宋" w:hAnsi="仿宋" w:eastAsia="仿宋" w:cs="宋体"/>
          <w:color w:val="000000" w:themeColor="text1"/>
          <w:kern w:val="0"/>
          <w:sz w:val="24"/>
          <w:szCs w:val="24"/>
        </w:rPr>
        <w:t>使用耳机或离开视频</w:t>
      </w:r>
      <w:r>
        <w:rPr>
          <w:rFonts w:ascii="仿宋" w:hAnsi="仿宋" w:eastAsia="仿宋" w:cs="宋体"/>
          <w:color w:val="000000" w:themeColor="text1"/>
          <w:kern w:val="0"/>
          <w:sz w:val="24"/>
          <w:szCs w:val="24"/>
        </w:rPr>
        <w:t>区域</w:t>
      </w:r>
      <w:r>
        <w:rPr>
          <w:rFonts w:hint="eastAsia" w:ascii="仿宋" w:hAnsi="仿宋" w:eastAsia="仿宋" w:cs="宋体"/>
          <w:color w:val="000000" w:themeColor="text1"/>
          <w:kern w:val="0"/>
          <w:sz w:val="24"/>
          <w:szCs w:val="24"/>
        </w:rPr>
        <w:t>等行为。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0" w:firstLineChars="200"/>
        <w:textAlignment w:val="auto"/>
        <w:rPr>
          <w:rFonts w:ascii="仿宋" w:hAnsi="仿宋" w:eastAsia="仿宋" w:cs="宋体"/>
          <w:color w:val="000000" w:themeColor="text1"/>
          <w:kern w:val="0"/>
          <w:sz w:val="24"/>
          <w:szCs w:val="24"/>
        </w:rPr>
      </w:pPr>
      <w:r>
        <w:rPr>
          <w:rFonts w:ascii="仿宋" w:hAnsi="仿宋" w:eastAsia="仿宋" w:cs="宋体"/>
          <w:color w:val="000000" w:themeColor="text1"/>
          <w:kern w:val="0"/>
          <w:sz w:val="24"/>
          <w:szCs w:val="24"/>
        </w:rPr>
        <w:t>7</w:t>
      </w:r>
      <w:r>
        <w:rPr>
          <w:rFonts w:hint="eastAsia" w:ascii="仿宋" w:hAnsi="仿宋" w:eastAsia="仿宋" w:cs="宋体"/>
          <w:color w:val="000000" w:themeColor="text1"/>
          <w:kern w:val="0"/>
          <w:sz w:val="24"/>
          <w:szCs w:val="24"/>
        </w:rPr>
        <w:t>.考试过程中应保证音像设备全程打开，若遇网络或信号等原因造成的通信效果不佳时，考生可当场要求考官重述有关问题，经调试仍无法继续完成复试的，需立即致电复试组工作人员。若3分钟内无法恢复，则由复试小组裁定是否重新开始复试或用电话方式完成后续复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0" w:firstLineChars="200"/>
        <w:textAlignment w:val="auto"/>
        <w:rPr>
          <w:rFonts w:ascii="仿宋" w:hAnsi="仿宋" w:eastAsia="仿宋" w:cs="宋体"/>
          <w:color w:val="000000" w:themeColor="text1"/>
          <w:kern w:val="0"/>
          <w:sz w:val="24"/>
          <w:szCs w:val="24"/>
        </w:rPr>
      </w:pPr>
      <w:r>
        <w:rPr>
          <w:rFonts w:ascii="仿宋" w:hAnsi="仿宋" w:eastAsia="仿宋" w:cs="宋体"/>
          <w:color w:val="000000" w:themeColor="text1"/>
          <w:kern w:val="0"/>
          <w:sz w:val="24"/>
          <w:szCs w:val="24"/>
        </w:rPr>
        <w:t>8</w:t>
      </w:r>
      <w:r>
        <w:rPr>
          <w:rFonts w:hint="eastAsia" w:ascii="仿宋" w:hAnsi="仿宋" w:eastAsia="仿宋" w:cs="宋体"/>
          <w:color w:val="000000" w:themeColor="text1"/>
          <w:kern w:val="0"/>
          <w:sz w:val="24"/>
          <w:szCs w:val="24"/>
        </w:rPr>
        <w:t>.考生在复试过程中</w:t>
      </w:r>
      <w:r>
        <w:rPr>
          <w:rFonts w:hint="eastAsia" w:ascii="仿宋" w:hAnsi="仿宋" w:eastAsia="仿宋" w:cs="宋体"/>
          <w:color w:val="000000" w:themeColor="text1"/>
          <w:kern w:val="0"/>
          <w:sz w:val="24"/>
          <w:szCs w:val="24"/>
          <w:em w:val="dot"/>
        </w:rPr>
        <w:t>严禁</w:t>
      </w:r>
      <w:r>
        <w:rPr>
          <w:rFonts w:hint="eastAsia" w:ascii="仿宋" w:hAnsi="仿宋" w:eastAsia="仿宋" w:cs="宋体"/>
          <w:color w:val="000000" w:themeColor="text1"/>
          <w:kern w:val="0"/>
          <w:sz w:val="24"/>
          <w:szCs w:val="24"/>
        </w:rPr>
        <w:t>录音、录像、录屏。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0" w:firstLineChars="200"/>
        <w:textAlignment w:val="auto"/>
        <w:rPr>
          <w:rFonts w:ascii="仿宋" w:hAnsi="仿宋" w:eastAsia="仿宋" w:cs="宋体"/>
          <w:color w:val="000000" w:themeColor="text1"/>
          <w:kern w:val="0"/>
          <w:sz w:val="24"/>
          <w:szCs w:val="24"/>
        </w:rPr>
      </w:pPr>
      <w:r>
        <w:rPr>
          <w:rFonts w:ascii="仿宋" w:hAnsi="仿宋" w:eastAsia="仿宋" w:cs="宋体"/>
          <w:color w:val="000000" w:themeColor="text1"/>
          <w:kern w:val="0"/>
          <w:sz w:val="24"/>
          <w:szCs w:val="24"/>
        </w:rPr>
        <w:t>9</w:t>
      </w:r>
      <w:r>
        <w:rPr>
          <w:rFonts w:hint="eastAsia" w:ascii="仿宋" w:hAnsi="仿宋" w:eastAsia="仿宋" w:cs="宋体"/>
          <w:color w:val="000000" w:themeColor="text1"/>
          <w:kern w:val="0"/>
          <w:sz w:val="24"/>
          <w:szCs w:val="24"/>
        </w:rPr>
        <w:t>.复试结束后考生应自觉离开系统平台，不能再次登录，</w:t>
      </w:r>
      <w:r>
        <w:rPr>
          <w:rFonts w:hint="eastAsia" w:ascii="仿宋" w:hAnsi="仿宋" w:eastAsia="仿宋" w:cs="宋体"/>
          <w:color w:val="000000" w:themeColor="text1"/>
          <w:kern w:val="0"/>
          <w:sz w:val="24"/>
          <w:szCs w:val="24"/>
          <w:em w:val="dot"/>
        </w:rPr>
        <w:t>严禁</w:t>
      </w:r>
      <w:r>
        <w:rPr>
          <w:rFonts w:hint="eastAsia" w:ascii="仿宋" w:hAnsi="仿宋" w:eastAsia="仿宋" w:cs="宋体"/>
          <w:color w:val="000000" w:themeColor="text1"/>
          <w:kern w:val="0"/>
          <w:sz w:val="24"/>
          <w:szCs w:val="24"/>
        </w:rPr>
        <w:t>向他人透露考试相关内容。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0" w:firstLineChars="200"/>
        <w:textAlignment w:val="auto"/>
        <w:rPr>
          <w:rFonts w:ascii="仿宋" w:hAnsi="仿宋" w:eastAsia="仿宋" w:cs="宋体"/>
          <w:color w:val="000000" w:themeColor="text1"/>
          <w:kern w:val="0"/>
          <w:sz w:val="24"/>
          <w:szCs w:val="24"/>
        </w:rPr>
      </w:pPr>
      <w:r>
        <w:rPr>
          <w:rFonts w:ascii="仿宋" w:hAnsi="仿宋" w:eastAsia="仿宋" w:cs="宋体"/>
          <w:color w:val="000000" w:themeColor="text1"/>
          <w:kern w:val="0"/>
          <w:sz w:val="24"/>
          <w:szCs w:val="24"/>
        </w:rPr>
        <w:t>10</w:t>
      </w:r>
      <w:r>
        <w:rPr>
          <w:rFonts w:hint="eastAsia" w:ascii="仿宋" w:hAnsi="仿宋" w:eastAsia="仿宋" w:cs="宋体"/>
          <w:color w:val="000000" w:themeColor="text1"/>
          <w:kern w:val="0"/>
          <w:sz w:val="24"/>
          <w:szCs w:val="24"/>
        </w:rPr>
        <w:t>.考生如</w:t>
      </w:r>
      <w:r>
        <w:rPr>
          <w:rFonts w:ascii="仿宋" w:hAnsi="仿宋" w:eastAsia="仿宋" w:cs="宋体"/>
          <w:color w:val="000000" w:themeColor="text1"/>
          <w:kern w:val="0"/>
          <w:sz w:val="24"/>
          <w:szCs w:val="24"/>
        </w:rPr>
        <w:t>无故不</w:t>
      </w:r>
      <w:r>
        <w:rPr>
          <w:rFonts w:hint="eastAsia" w:ascii="仿宋" w:hAnsi="仿宋" w:eastAsia="仿宋" w:cs="宋体"/>
          <w:color w:val="000000" w:themeColor="text1"/>
          <w:kern w:val="0"/>
          <w:sz w:val="24"/>
          <w:szCs w:val="24"/>
        </w:rPr>
        <w:t>参加设备</w:t>
      </w:r>
      <w:r>
        <w:rPr>
          <w:rFonts w:ascii="仿宋" w:hAnsi="仿宋" w:eastAsia="仿宋" w:cs="宋体"/>
          <w:color w:val="000000" w:themeColor="text1"/>
          <w:kern w:val="0"/>
          <w:sz w:val="24"/>
          <w:szCs w:val="24"/>
        </w:rPr>
        <w:t>调试、复试</w:t>
      </w:r>
      <w:r>
        <w:rPr>
          <w:rFonts w:hint="eastAsia" w:ascii="仿宋" w:hAnsi="仿宋" w:eastAsia="仿宋" w:cs="宋体"/>
          <w:color w:val="000000" w:themeColor="text1"/>
          <w:kern w:val="0"/>
          <w:sz w:val="24"/>
          <w:szCs w:val="24"/>
        </w:rPr>
        <w:t>，</w:t>
      </w:r>
      <w:r>
        <w:rPr>
          <w:rFonts w:ascii="仿宋" w:hAnsi="仿宋" w:eastAsia="仿宋" w:cs="宋体"/>
          <w:color w:val="000000" w:themeColor="text1"/>
          <w:kern w:val="0"/>
          <w:sz w:val="24"/>
          <w:szCs w:val="24"/>
        </w:rPr>
        <w:t>不与学院联系，视为自动</w:t>
      </w:r>
      <w:r>
        <w:rPr>
          <w:rFonts w:hint="eastAsia" w:ascii="仿宋" w:hAnsi="仿宋" w:eastAsia="仿宋" w:cs="宋体"/>
          <w:color w:val="000000" w:themeColor="text1"/>
          <w:kern w:val="0"/>
          <w:sz w:val="24"/>
          <w:szCs w:val="24"/>
        </w:rPr>
        <w:t>放弃</w:t>
      </w:r>
      <w:r>
        <w:rPr>
          <w:rFonts w:ascii="仿宋" w:hAnsi="仿宋" w:eastAsia="仿宋" w:cs="宋体"/>
          <w:color w:val="000000" w:themeColor="text1"/>
          <w:kern w:val="0"/>
          <w:sz w:val="24"/>
          <w:szCs w:val="24"/>
        </w:rPr>
        <w:t>复试。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0" w:firstLineChars="200"/>
        <w:textAlignment w:val="auto"/>
        <w:rPr>
          <w:rFonts w:ascii="仿宋" w:hAnsi="仿宋" w:eastAsia="仿宋" w:cs="宋体"/>
          <w:color w:val="000000" w:themeColor="text1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4"/>
          <w:szCs w:val="24"/>
        </w:rPr>
        <w:t>1</w:t>
      </w:r>
      <w:r>
        <w:rPr>
          <w:rFonts w:ascii="仿宋" w:hAnsi="仿宋" w:eastAsia="仿宋" w:cs="宋体"/>
          <w:color w:val="000000" w:themeColor="text1"/>
          <w:kern w:val="0"/>
          <w:sz w:val="24"/>
          <w:szCs w:val="24"/>
        </w:rPr>
        <w:t>1</w:t>
      </w:r>
      <w:r>
        <w:rPr>
          <w:rFonts w:hint="eastAsia" w:ascii="仿宋" w:hAnsi="仿宋" w:eastAsia="仿宋" w:cs="宋体"/>
          <w:color w:val="000000" w:themeColor="text1"/>
          <w:kern w:val="0"/>
          <w:sz w:val="24"/>
          <w:szCs w:val="24"/>
        </w:rPr>
        <w:t>.资格</w:t>
      </w:r>
      <w:r>
        <w:rPr>
          <w:rFonts w:ascii="仿宋" w:hAnsi="仿宋" w:eastAsia="仿宋" w:cs="宋体"/>
          <w:color w:val="000000" w:themeColor="text1"/>
          <w:kern w:val="0"/>
          <w:sz w:val="24"/>
          <w:szCs w:val="24"/>
        </w:rPr>
        <w:t>审查贯穿复试全过程，</w:t>
      </w:r>
      <w:r>
        <w:rPr>
          <w:rFonts w:hint="eastAsia" w:ascii="仿宋" w:hAnsi="仿宋" w:eastAsia="仿宋" w:cs="宋体"/>
          <w:color w:val="000000" w:themeColor="text1"/>
          <w:kern w:val="0"/>
          <w:sz w:val="24"/>
          <w:szCs w:val="24"/>
        </w:rPr>
        <w:t>若</w:t>
      </w:r>
      <w:r>
        <w:rPr>
          <w:rFonts w:ascii="仿宋" w:hAnsi="仿宋" w:eastAsia="仿宋" w:cs="宋体"/>
          <w:color w:val="000000" w:themeColor="text1"/>
          <w:kern w:val="0"/>
          <w:sz w:val="24"/>
          <w:szCs w:val="24"/>
        </w:rPr>
        <w:t>发现作弊等不端行为，一律取消</w:t>
      </w:r>
      <w:r>
        <w:rPr>
          <w:rFonts w:hint="eastAsia" w:ascii="仿宋" w:hAnsi="仿宋" w:eastAsia="仿宋" w:cs="宋体"/>
          <w:color w:val="000000" w:themeColor="text1"/>
          <w:kern w:val="0"/>
          <w:sz w:val="24"/>
          <w:szCs w:val="24"/>
        </w:rPr>
        <w:t>复试</w:t>
      </w:r>
      <w:r>
        <w:rPr>
          <w:rFonts w:ascii="仿宋" w:hAnsi="仿宋" w:eastAsia="仿宋" w:cs="宋体"/>
          <w:color w:val="000000" w:themeColor="text1"/>
          <w:kern w:val="0"/>
          <w:sz w:val="24"/>
          <w:szCs w:val="24"/>
        </w:rPr>
        <w:t>资格和考试成绩。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0" w:firstLineChars="200"/>
        <w:textAlignment w:val="auto"/>
        <w:rPr>
          <w:rFonts w:ascii="仿宋" w:hAnsi="仿宋" w:eastAsia="仿宋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考生不遵守上述规则，不服从考务工作人员管理，有违纪、作弊等行为的，将按照《中华人民共和国教育法》《国家教育考试违规处理办法》《普通高等学校招生违规行为处理暂行办法》等规定严肃处理，取消复试成绩和录取资格，并记入《考生考试诚信档案》；涉嫌违法的，移送司法机关，依照《中华人民共和国刑法》等追究法律责任。若考生对处理结果有异议，可于收到处理通知15日内申请复议，联系电话: (010)82802338。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E2561"/>
    <w:rsid w:val="00022246"/>
    <w:rsid w:val="0004180E"/>
    <w:rsid w:val="00057588"/>
    <w:rsid w:val="00062B2F"/>
    <w:rsid w:val="000B14B7"/>
    <w:rsid w:val="000F4CCA"/>
    <w:rsid w:val="0013576D"/>
    <w:rsid w:val="00136EF3"/>
    <w:rsid w:val="001477D5"/>
    <w:rsid w:val="001C4C96"/>
    <w:rsid w:val="00230B0E"/>
    <w:rsid w:val="0023265F"/>
    <w:rsid w:val="00334828"/>
    <w:rsid w:val="0034213B"/>
    <w:rsid w:val="003A3186"/>
    <w:rsid w:val="003A70C7"/>
    <w:rsid w:val="003B2397"/>
    <w:rsid w:val="003C1EF8"/>
    <w:rsid w:val="00442E8F"/>
    <w:rsid w:val="004E2561"/>
    <w:rsid w:val="005421AC"/>
    <w:rsid w:val="00562D9C"/>
    <w:rsid w:val="00635F05"/>
    <w:rsid w:val="007308EC"/>
    <w:rsid w:val="00757988"/>
    <w:rsid w:val="00760364"/>
    <w:rsid w:val="00782610"/>
    <w:rsid w:val="007B681A"/>
    <w:rsid w:val="007C1ADE"/>
    <w:rsid w:val="007D7578"/>
    <w:rsid w:val="0081766A"/>
    <w:rsid w:val="00887A74"/>
    <w:rsid w:val="008A7C7D"/>
    <w:rsid w:val="008C03F6"/>
    <w:rsid w:val="0099466D"/>
    <w:rsid w:val="00A057AA"/>
    <w:rsid w:val="00A66A03"/>
    <w:rsid w:val="00AB5054"/>
    <w:rsid w:val="00AB6621"/>
    <w:rsid w:val="00AC6822"/>
    <w:rsid w:val="00B64E60"/>
    <w:rsid w:val="00B77224"/>
    <w:rsid w:val="00B95EA6"/>
    <w:rsid w:val="00BD7C51"/>
    <w:rsid w:val="00CA7FC4"/>
    <w:rsid w:val="00D0309F"/>
    <w:rsid w:val="00DB2919"/>
    <w:rsid w:val="00EF5728"/>
    <w:rsid w:val="00FA07F1"/>
    <w:rsid w:val="27B95A4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2</Pages>
  <Words>151</Words>
  <Characters>862</Characters>
  <Lines>7</Lines>
  <Paragraphs>2</Paragraphs>
  <TotalTime>98</TotalTime>
  <ScaleCrop>false</ScaleCrop>
  <LinksUpToDate>false</LinksUpToDate>
  <CharactersWithSpaces>1011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2020-04-23T02:44:00Z</dcterms:created>
  <dc:creator>Windows User</dc:creator>
  <cp:lastModifiedBy>xiehong</cp:lastModifiedBy>
  <dcterms:modified xsi:type="dcterms:W3CDTF">2021-09-08T06:28:38Z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62F941BBC05742C4BAE67F0C57C9185E</vt:lpwstr>
  </property>
</Properties>
</file>